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E60CF" w14:textId="77777777" w:rsidR="007F4A6E" w:rsidRDefault="001A3695" w:rsidP="001A369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95">
        <w:rPr>
          <w:rFonts w:ascii="Times New Roman" w:hAnsi="Times New Roman" w:cs="Times New Roman"/>
          <w:b/>
          <w:sz w:val="24"/>
          <w:szCs w:val="24"/>
        </w:rPr>
        <w:t>LIVROS QUE SERÃO LANÇADOS NO EVENTO</w:t>
      </w:r>
    </w:p>
    <w:p w14:paraId="58249E5E" w14:textId="77777777" w:rsidR="001A3695" w:rsidRDefault="001A3695" w:rsidP="001A3695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5528"/>
        <w:gridCol w:w="2410"/>
        <w:gridCol w:w="1383"/>
      </w:tblGrid>
      <w:tr w:rsidR="001A3695" w14:paraId="084E360F" w14:textId="77777777" w:rsidTr="001A3695">
        <w:tc>
          <w:tcPr>
            <w:tcW w:w="4673" w:type="dxa"/>
          </w:tcPr>
          <w:p w14:paraId="0FDC6CB2" w14:textId="77777777" w:rsid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Autor(a)/ organizador(es)</w:t>
            </w:r>
          </w:p>
        </w:tc>
        <w:tc>
          <w:tcPr>
            <w:tcW w:w="5528" w:type="dxa"/>
          </w:tcPr>
          <w:p w14:paraId="16429566" w14:textId="77777777" w:rsid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Título</w:t>
            </w:r>
          </w:p>
        </w:tc>
        <w:tc>
          <w:tcPr>
            <w:tcW w:w="2410" w:type="dxa"/>
          </w:tcPr>
          <w:p w14:paraId="136A2E64" w14:textId="77777777" w:rsid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Editora</w:t>
            </w:r>
          </w:p>
        </w:tc>
        <w:tc>
          <w:tcPr>
            <w:tcW w:w="1383" w:type="dxa"/>
          </w:tcPr>
          <w:p w14:paraId="6B827EFA" w14:textId="77777777" w:rsid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Ano de publicação</w:t>
            </w:r>
          </w:p>
        </w:tc>
      </w:tr>
      <w:tr w:rsidR="001A3695" w14:paraId="42CA3C00" w14:textId="77777777" w:rsidTr="001A3695">
        <w:tc>
          <w:tcPr>
            <w:tcW w:w="4673" w:type="dxa"/>
          </w:tcPr>
          <w:p w14:paraId="3B7C8D07" w14:textId="77777777" w:rsidR="001A3695" w:rsidRPr="001A3695" w:rsidRDefault="001A3695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695">
              <w:rPr>
                <w:rFonts w:ascii="Times New Roman" w:hAnsi="Times New Roman" w:cs="Times New Roman"/>
                <w:sz w:val="24"/>
                <w:szCs w:val="24"/>
              </w:rPr>
              <w:t>Eduardo José Monteiro da Costa</w:t>
            </w:r>
          </w:p>
        </w:tc>
        <w:tc>
          <w:tcPr>
            <w:tcW w:w="5528" w:type="dxa"/>
          </w:tcPr>
          <w:p w14:paraId="343B2C7F" w14:textId="77777777" w:rsidR="001A3695" w:rsidRPr="001A3695" w:rsidRDefault="001A3695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695">
              <w:rPr>
                <w:rFonts w:ascii="Times New Roman" w:hAnsi="Times New Roman" w:cs="Times New Roman"/>
                <w:sz w:val="24"/>
                <w:szCs w:val="24"/>
              </w:rPr>
              <w:t>História Econômica da Amazônia: do período pré-colonial aos desafios contemporâneos</w:t>
            </w:r>
          </w:p>
        </w:tc>
        <w:tc>
          <w:tcPr>
            <w:tcW w:w="2410" w:type="dxa"/>
          </w:tcPr>
          <w:p w14:paraId="5D26CDA4" w14:textId="77777777" w:rsidR="001A3695" w:rsidRP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95">
              <w:rPr>
                <w:rFonts w:ascii="Times New Roman" w:hAnsi="Times New Roman" w:cs="Times New Roman"/>
                <w:sz w:val="24"/>
                <w:szCs w:val="24"/>
              </w:rPr>
              <w:t>Metamorfose</w:t>
            </w:r>
          </w:p>
        </w:tc>
        <w:tc>
          <w:tcPr>
            <w:tcW w:w="1383" w:type="dxa"/>
          </w:tcPr>
          <w:p w14:paraId="34ABEDB0" w14:textId="77777777" w:rsidR="001A3695" w:rsidRPr="001A3695" w:rsidRDefault="001A3695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69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63F7081B" w14:textId="77777777" w:rsidTr="001A3695">
        <w:tc>
          <w:tcPr>
            <w:tcW w:w="4673" w:type="dxa"/>
          </w:tcPr>
          <w:p w14:paraId="636C9547" w14:textId="77777777" w:rsidR="00AA3EA8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Wesley Oliveira </w:t>
            </w: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Kettle</w:t>
            </w:r>
            <w:proofErr w:type="spellEnd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A7B75B" w14:textId="77777777" w:rsidR="00AA3EA8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Victória </w:t>
            </w: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Emi</w:t>
            </w:r>
            <w:proofErr w:type="spellEnd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 Murakami Vidigal </w:t>
            </w:r>
          </w:p>
          <w:p w14:paraId="583213D8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Maurício José Quaresma Silva</w:t>
            </w:r>
          </w:p>
        </w:tc>
        <w:tc>
          <w:tcPr>
            <w:tcW w:w="5528" w:type="dxa"/>
          </w:tcPr>
          <w:p w14:paraId="143033FE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DIÁLOGOS DE HISTÓRIA AMBIENTAL E A COP 30: passado, presente e futuro</w:t>
            </w:r>
          </w:p>
        </w:tc>
        <w:tc>
          <w:tcPr>
            <w:tcW w:w="2410" w:type="dxa"/>
          </w:tcPr>
          <w:p w14:paraId="184747AE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Editora </w:t>
            </w: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StoriaW</w:t>
            </w:r>
            <w:proofErr w:type="spellEnd"/>
          </w:p>
        </w:tc>
        <w:tc>
          <w:tcPr>
            <w:tcW w:w="1383" w:type="dxa"/>
          </w:tcPr>
          <w:p w14:paraId="01959EBA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6AF3CC54" w14:textId="77777777" w:rsidTr="001A3695">
        <w:tc>
          <w:tcPr>
            <w:tcW w:w="4673" w:type="dxa"/>
          </w:tcPr>
          <w:p w14:paraId="16FED90A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André José Santos Pompeu</w:t>
            </w:r>
          </w:p>
        </w:tc>
        <w:tc>
          <w:tcPr>
            <w:tcW w:w="5528" w:type="dxa"/>
          </w:tcPr>
          <w:p w14:paraId="49D922C8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As drogas do sertão: os particulares e a economia Atlântico-sertaneja na Amazônia Colonial</w:t>
            </w:r>
          </w:p>
        </w:tc>
        <w:tc>
          <w:tcPr>
            <w:tcW w:w="2410" w:type="dxa"/>
          </w:tcPr>
          <w:p w14:paraId="2A183DCE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CRV</w:t>
            </w:r>
          </w:p>
        </w:tc>
        <w:tc>
          <w:tcPr>
            <w:tcW w:w="1383" w:type="dxa"/>
          </w:tcPr>
          <w:p w14:paraId="7F07D7EE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A3695" w14:paraId="18985E44" w14:textId="77777777" w:rsidTr="001A3695">
        <w:tc>
          <w:tcPr>
            <w:tcW w:w="4673" w:type="dxa"/>
          </w:tcPr>
          <w:p w14:paraId="25F2B0EC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Edivania</w:t>
            </w:r>
            <w:proofErr w:type="spellEnd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 Santos Alves</w:t>
            </w:r>
          </w:p>
        </w:tc>
        <w:tc>
          <w:tcPr>
            <w:tcW w:w="5528" w:type="dxa"/>
          </w:tcPr>
          <w:p w14:paraId="6A7A11B1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Marchas e contramarchas no bairro da Terra Firme, Belém-PA (1979-1994)</w:t>
            </w:r>
          </w:p>
        </w:tc>
        <w:tc>
          <w:tcPr>
            <w:tcW w:w="2410" w:type="dxa"/>
          </w:tcPr>
          <w:p w14:paraId="6805A9D6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CRV</w:t>
            </w:r>
          </w:p>
        </w:tc>
        <w:tc>
          <w:tcPr>
            <w:tcW w:w="1383" w:type="dxa"/>
          </w:tcPr>
          <w:p w14:paraId="3C515E38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691EB4B5" w14:textId="77777777" w:rsidTr="001A3695">
        <w:tc>
          <w:tcPr>
            <w:tcW w:w="4673" w:type="dxa"/>
          </w:tcPr>
          <w:p w14:paraId="28651AF7" w14:textId="77777777" w:rsidR="00AA3EA8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Bernard Arthur Silva da Silva </w:t>
            </w:r>
          </w:p>
          <w:p w14:paraId="49C83B6A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Rafael Elias de Queiroz Ferreira</w:t>
            </w:r>
          </w:p>
        </w:tc>
        <w:tc>
          <w:tcPr>
            <w:tcW w:w="5528" w:type="dxa"/>
          </w:tcPr>
          <w:p w14:paraId="219C2880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História, sociedade e música na Amazônia contemporânea (sécs. XIX, XX e XXI)</w:t>
            </w:r>
          </w:p>
        </w:tc>
        <w:tc>
          <w:tcPr>
            <w:tcW w:w="2410" w:type="dxa"/>
          </w:tcPr>
          <w:p w14:paraId="7ECA8BEA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Editora Cabana</w:t>
            </w:r>
          </w:p>
        </w:tc>
        <w:tc>
          <w:tcPr>
            <w:tcW w:w="1383" w:type="dxa"/>
          </w:tcPr>
          <w:p w14:paraId="3B6692E8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596245FC" w14:textId="77777777" w:rsidTr="001A3695">
        <w:tc>
          <w:tcPr>
            <w:tcW w:w="4673" w:type="dxa"/>
          </w:tcPr>
          <w:p w14:paraId="5A076935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Rogerio Almeida</w:t>
            </w:r>
          </w:p>
        </w:tc>
        <w:tc>
          <w:tcPr>
            <w:tcW w:w="5528" w:type="dxa"/>
          </w:tcPr>
          <w:p w14:paraId="695BEDD8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Arenas Amazônicas: economia, sociedade e natureza</w:t>
            </w:r>
          </w:p>
        </w:tc>
        <w:tc>
          <w:tcPr>
            <w:tcW w:w="2410" w:type="dxa"/>
          </w:tcPr>
          <w:p w14:paraId="06C05E46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Publicação independente</w:t>
            </w:r>
          </w:p>
        </w:tc>
        <w:tc>
          <w:tcPr>
            <w:tcW w:w="1383" w:type="dxa"/>
          </w:tcPr>
          <w:p w14:paraId="1CED5F00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A3695" w14:paraId="48E61595" w14:textId="77777777" w:rsidTr="001A3695">
        <w:tc>
          <w:tcPr>
            <w:tcW w:w="4673" w:type="dxa"/>
          </w:tcPr>
          <w:p w14:paraId="2A23BD39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Nila</w:t>
            </w:r>
            <w:proofErr w:type="spellEnd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 Michele Bastos Santos</w:t>
            </w:r>
          </w:p>
        </w:tc>
        <w:tc>
          <w:tcPr>
            <w:tcW w:w="5528" w:type="dxa"/>
          </w:tcPr>
          <w:p w14:paraId="381F0408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Mariquinhas: crime e resistência feminina na São Luís do Maranhão em 1973</w:t>
            </w:r>
          </w:p>
        </w:tc>
        <w:tc>
          <w:tcPr>
            <w:tcW w:w="2410" w:type="dxa"/>
          </w:tcPr>
          <w:p w14:paraId="18EA75F5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IRA</w:t>
            </w:r>
          </w:p>
        </w:tc>
        <w:tc>
          <w:tcPr>
            <w:tcW w:w="1383" w:type="dxa"/>
          </w:tcPr>
          <w:p w14:paraId="75BC03AE" w14:textId="77777777" w:rsidR="001A3695" w:rsidRPr="001A3695" w:rsidRDefault="00AA3EA8" w:rsidP="00AA3E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073A2064" w14:textId="77777777" w:rsidTr="001A3695">
        <w:tc>
          <w:tcPr>
            <w:tcW w:w="4673" w:type="dxa"/>
          </w:tcPr>
          <w:p w14:paraId="3DD6DA35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Deyvisson</w:t>
            </w:r>
            <w:proofErr w:type="spellEnd"/>
            <w:r w:rsidRPr="00AA3EA8">
              <w:rPr>
                <w:rFonts w:ascii="Times New Roman" w:hAnsi="Times New Roman" w:cs="Times New Roman"/>
                <w:sz w:val="24"/>
                <w:szCs w:val="24"/>
              </w:rPr>
              <w:t xml:space="preserve"> Cardoso Machado</w:t>
            </w:r>
          </w:p>
        </w:tc>
        <w:tc>
          <w:tcPr>
            <w:tcW w:w="5528" w:type="dxa"/>
          </w:tcPr>
          <w:p w14:paraId="767DFE5D" w14:textId="77777777" w:rsidR="001A3695" w:rsidRPr="001A3695" w:rsidRDefault="00AA3EA8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EA8">
              <w:rPr>
                <w:rFonts w:ascii="Times New Roman" w:hAnsi="Times New Roman" w:cs="Times New Roman"/>
                <w:sz w:val="24"/>
                <w:szCs w:val="24"/>
              </w:rPr>
              <w:t>Em torno dos rios amazônicos: relações diplomáticas entre Brasil e Peru (1851 - 1892)</w:t>
            </w:r>
          </w:p>
        </w:tc>
        <w:tc>
          <w:tcPr>
            <w:tcW w:w="2410" w:type="dxa"/>
          </w:tcPr>
          <w:p w14:paraId="5A943131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Editora </w:t>
            </w: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Metanoia</w:t>
            </w:r>
            <w:proofErr w:type="spellEnd"/>
          </w:p>
        </w:tc>
        <w:tc>
          <w:tcPr>
            <w:tcW w:w="1383" w:type="dxa"/>
          </w:tcPr>
          <w:p w14:paraId="023004F0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3A2B6FD3" w14:textId="77777777" w:rsidTr="001A3695">
        <w:tc>
          <w:tcPr>
            <w:tcW w:w="4673" w:type="dxa"/>
          </w:tcPr>
          <w:p w14:paraId="5BF94E75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Glenda</w:t>
            </w:r>
            <w:proofErr w:type="spellEnd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 Consuelo Bittencourt Fernandes</w:t>
            </w:r>
          </w:p>
        </w:tc>
        <w:tc>
          <w:tcPr>
            <w:tcW w:w="5528" w:type="dxa"/>
          </w:tcPr>
          <w:p w14:paraId="0643BCD5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Arqueologia contemporânea e suas possibilidades: O caso da Capela Pombo em Belém do Pará</w:t>
            </w:r>
          </w:p>
        </w:tc>
        <w:tc>
          <w:tcPr>
            <w:tcW w:w="2410" w:type="dxa"/>
          </w:tcPr>
          <w:p w14:paraId="6FAFF5DE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Literando</w:t>
            </w:r>
            <w:proofErr w:type="spellEnd"/>
          </w:p>
        </w:tc>
        <w:tc>
          <w:tcPr>
            <w:tcW w:w="1383" w:type="dxa"/>
          </w:tcPr>
          <w:p w14:paraId="4C783238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2FBE94FA" w14:textId="77777777" w:rsidTr="001A3695">
        <w:tc>
          <w:tcPr>
            <w:tcW w:w="4673" w:type="dxa"/>
          </w:tcPr>
          <w:p w14:paraId="2F6DD78E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Laura Camila Silva da Silva</w:t>
            </w:r>
          </w:p>
        </w:tc>
        <w:tc>
          <w:tcPr>
            <w:tcW w:w="5528" w:type="dxa"/>
          </w:tcPr>
          <w:p w14:paraId="23F33DA0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Relicário dos poemas</w:t>
            </w:r>
          </w:p>
        </w:tc>
        <w:tc>
          <w:tcPr>
            <w:tcW w:w="2410" w:type="dxa"/>
          </w:tcPr>
          <w:p w14:paraId="458FF133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Editora Libertinagem</w:t>
            </w:r>
          </w:p>
        </w:tc>
        <w:tc>
          <w:tcPr>
            <w:tcW w:w="1383" w:type="dxa"/>
          </w:tcPr>
          <w:p w14:paraId="3E2515B5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A3695" w14:paraId="7FB319BD" w14:textId="77777777" w:rsidTr="001A3695">
        <w:tc>
          <w:tcPr>
            <w:tcW w:w="4673" w:type="dxa"/>
          </w:tcPr>
          <w:p w14:paraId="3D65F497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Fernando Henrique Marques Brito</w:t>
            </w:r>
          </w:p>
        </w:tc>
        <w:tc>
          <w:tcPr>
            <w:tcW w:w="5528" w:type="dxa"/>
          </w:tcPr>
          <w:p w14:paraId="0B65206C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O processo de expulsão dos religiosos mercedários de Belém do Grão-Pará (1750-1804)</w:t>
            </w:r>
          </w:p>
        </w:tc>
        <w:tc>
          <w:tcPr>
            <w:tcW w:w="2410" w:type="dxa"/>
          </w:tcPr>
          <w:p w14:paraId="4199815D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Dialética</w:t>
            </w:r>
          </w:p>
        </w:tc>
        <w:tc>
          <w:tcPr>
            <w:tcW w:w="1383" w:type="dxa"/>
          </w:tcPr>
          <w:p w14:paraId="3904941E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1A3695" w14:paraId="5B5C8820" w14:textId="77777777" w:rsidTr="001A3695">
        <w:tc>
          <w:tcPr>
            <w:tcW w:w="4673" w:type="dxa"/>
          </w:tcPr>
          <w:p w14:paraId="14EF5582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Victor Hugo Modesto</w:t>
            </w:r>
          </w:p>
        </w:tc>
        <w:tc>
          <w:tcPr>
            <w:tcW w:w="5528" w:type="dxa"/>
          </w:tcPr>
          <w:p w14:paraId="3CB01ACB" w14:textId="77777777" w:rsidR="001A3695" w:rsidRPr="001A3695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"Como se fossem escravos": a tutela de ingênuos, libertos, indígenas e órfãos na crise da escravidão e no pós-abolição (Grão-Pará, 1871-1890)</w:t>
            </w:r>
          </w:p>
        </w:tc>
        <w:tc>
          <w:tcPr>
            <w:tcW w:w="2410" w:type="dxa"/>
          </w:tcPr>
          <w:p w14:paraId="4B00AAEC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Debulhar</w:t>
            </w:r>
          </w:p>
        </w:tc>
        <w:tc>
          <w:tcPr>
            <w:tcW w:w="1383" w:type="dxa"/>
          </w:tcPr>
          <w:p w14:paraId="73A9FD04" w14:textId="77777777" w:rsidR="001A3695" w:rsidRPr="001A3695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2068D" w14:paraId="7D4D5EB4" w14:textId="77777777" w:rsidTr="001A3695">
        <w:tc>
          <w:tcPr>
            <w:tcW w:w="4673" w:type="dxa"/>
          </w:tcPr>
          <w:p w14:paraId="07DF0F44" w14:textId="77777777" w:rsidR="0082068D" w:rsidRP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Raíssa</w:t>
            </w:r>
            <w:proofErr w:type="spellEnd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 Cristina Ferreira Costa</w:t>
            </w:r>
          </w:p>
        </w:tc>
        <w:tc>
          <w:tcPr>
            <w:tcW w:w="5528" w:type="dxa"/>
          </w:tcPr>
          <w:p w14:paraId="13595CCD" w14:textId="77777777" w:rsidR="0082068D" w:rsidRP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Educação, raça e trabalho: perfil e trajetória dos aprendizes do Instituto Paraense de Educandos Artífices (1872-1905)</w:t>
            </w:r>
          </w:p>
        </w:tc>
        <w:tc>
          <w:tcPr>
            <w:tcW w:w="2410" w:type="dxa"/>
          </w:tcPr>
          <w:p w14:paraId="6649E7AE" w14:textId="77777777" w:rsidR="0082068D" w:rsidRPr="0082068D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Cancioneiro</w:t>
            </w:r>
          </w:p>
        </w:tc>
        <w:tc>
          <w:tcPr>
            <w:tcW w:w="1383" w:type="dxa"/>
          </w:tcPr>
          <w:p w14:paraId="3C49FBCB" w14:textId="77777777" w:rsidR="0082068D" w:rsidRPr="0082068D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2068D" w14:paraId="1AA1CC88" w14:textId="77777777" w:rsidTr="001A3695">
        <w:tc>
          <w:tcPr>
            <w:tcW w:w="4673" w:type="dxa"/>
          </w:tcPr>
          <w:p w14:paraId="1C3715EE" w14:textId="77777777" w:rsid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Raimundo Nonato de Castro </w:t>
            </w:r>
          </w:p>
          <w:p w14:paraId="08510CBA" w14:textId="77777777" w:rsidR="0082068D" w:rsidRP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Raimundo Moreira das Neves Neto</w:t>
            </w:r>
          </w:p>
        </w:tc>
        <w:tc>
          <w:tcPr>
            <w:tcW w:w="5528" w:type="dxa"/>
          </w:tcPr>
          <w:p w14:paraId="2861F711" w14:textId="77777777" w:rsidR="0082068D" w:rsidRP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Contando histórias: ensino de história e </w:t>
            </w: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interdisciplinariedade</w:t>
            </w:r>
            <w:proofErr w:type="spellEnd"/>
          </w:p>
        </w:tc>
        <w:tc>
          <w:tcPr>
            <w:tcW w:w="2410" w:type="dxa"/>
          </w:tcPr>
          <w:p w14:paraId="51500331" w14:textId="77777777" w:rsidR="0082068D" w:rsidRPr="0082068D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Cabana</w:t>
            </w:r>
          </w:p>
        </w:tc>
        <w:tc>
          <w:tcPr>
            <w:tcW w:w="1383" w:type="dxa"/>
          </w:tcPr>
          <w:p w14:paraId="05975B9A" w14:textId="77777777" w:rsidR="0082068D" w:rsidRPr="0082068D" w:rsidRDefault="0082068D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2068D" w14:paraId="4A634108" w14:textId="77777777" w:rsidTr="001A3695">
        <w:tc>
          <w:tcPr>
            <w:tcW w:w="4673" w:type="dxa"/>
          </w:tcPr>
          <w:p w14:paraId="4C304FFA" w14:textId="77777777" w:rsid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Fabrício </w:t>
            </w: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Lyrio</w:t>
            </w:r>
            <w:proofErr w:type="spellEnd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 Santos </w:t>
            </w:r>
          </w:p>
          <w:p w14:paraId="74790A1A" w14:textId="77777777" w:rsidR="000B07D6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Karl Heinz </w:t>
            </w: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Arenz</w:t>
            </w:r>
            <w:proofErr w:type="spellEnd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8570F1" w14:textId="77777777" w:rsidR="000B07D6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Vanice Siqueira de Melo </w:t>
            </w:r>
          </w:p>
          <w:p w14:paraId="344AC42A" w14:textId="77777777" w:rsidR="0082068D" w:rsidRPr="0082068D" w:rsidRDefault="0082068D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>Wania</w:t>
            </w:r>
            <w:proofErr w:type="spellEnd"/>
            <w:r w:rsidRPr="0082068D">
              <w:rPr>
                <w:rFonts w:ascii="Times New Roman" w:hAnsi="Times New Roman" w:cs="Times New Roman"/>
                <w:sz w:val="24"/>
                <w:szCs w:val="24"/>
              </w:rPr>
              <w:t xml:space="preserve"> Alexandrino Viana</w:t>
            </w:r>
          </w:p>
        </w:tc>
        <w:tc>
          <w:tcPr>
            <w:tcW w:w="5528" w:type="dxa"/>
          </w:tcPr>
          <w:p w14:paraId="33544757" w14:textId="77777777" w:rsidR="0082068D" w:rsidRPr="0082068D" w:rsidRDefault="000B07D6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7D6">
              <w:rPr>
                <w:rFonts w:ascii="Times New Roman" w:hAnsi="Times New Roman" w:cs="Times New Roman"/>
                <w:sz w:val="24"/>
                <w:szCs w:val="24"/>
              </w:rPr>
              <w:t>O Diretório dos Índios na América Portuguesa: aplicação e adaptações (1757-1808)</w:t>
            </w:r>
          </w:p>
        </w:tc>
        <w:tc>
          <w:tcPr>
            <w:tcW w:w="2410" w:type="dxa"/>
          </w:tcPr>
          <w:p w14:paraId="4341A467" w14:textId="77777777" w:rsidR="0082068D" w:rsidRPr="0082068D" w:rsidRDefault="000B07D6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7D6">
              <w:rPr>
                <w:rFonts w:ascii="Times New Roman" w:hAnsi="Times New Roman" w:cs="Times New Roman"/>
                <w:sz w:val="24"/>
                <w:szCs w:val="24"/>
              </w:rPr>
              <w:t>EDUFBA</w:t>
            </w:r>
          </w:p>
        </w:tc>
        <w:tc>
          <w:tcPr>
            <w:tcW w:w="1383" w:type="dxa"/>
          </w:tcPr>
          <w:p w14:paraId="484CEE6A" w14:textId="77777777" w:rsidR="0082068D" w:rsidRDefault="000B07D6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B07D6" w14:paraId="53F42723" w14:textId="77777777" w:rsidTr="001A3695">
        <w:tc>
          <w:tcPr>
            <w:tcW w:w="4673" w:type="dxa"/>
          </w:tcPr>
          <w:p w14:paraId="5CC2B8A8" w14:textId="77777777" w:rsidR="000B07D6" w:rsidRPr="0082068D" w:rsidRDefault="000B07D6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7D6">
              <w:rPr>
                <w:rFonts w:ascii="Times New Roman" w:hAnsi="Times New Roman" w:cs="Times New Roman"/>
                <w:sz w:val="24"/>
                <w:szCs w:val="24"/>
              </w:rPr>
              <w:t>Maria José dos Santos</w:t>
            </w:r>
          </w:p>
        </w:tc>
        <w:tc>
          <w:tcPr>
            <w:tcW w:w="5528" w:type="dxa"/>
          </w:tcPr>
          <w:p w14:paraId="3532DC53" w14:textId="77777777" w:rsidR="000B07D6" w:rsidRPr="000B07D6" w:rsidRDefault="000B07D6" w:rsidP="00AA3E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7D6">
              <w:rPr>
                <w:rFonts w:ascii="Times New Roman" w:hAnsi="Times New Roman" w:cs="Times New Roman"/>
                <w:sz w:val="24"/>
                <w:szCs w:val="24"/>
              </w:rPr>
              <w:t>Senhores de armas e de terras</w:t>
            </w:r>
          </w:p>
        </w:tc>
        <w:tc>
          <w:tcPr>
            <w:tcW w:w="2410" w:type="dxa"/>
          </w:tcPr>
          <w:p w14:paraId="7B3B2714" w14:textId="77777777" w:rsidR="000B07D6" w:rsidRPr="000B07D6" w:rsidRDefault="000B07D6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7D6">
              <w:rPr>
                <w:rFonts w:ascii="Times New Roman" w:hAnsi="Times New Roman" w:cs="Times New Roman"/>
                <w:sz w:val="24"/>
                <w:szCs w:val="24"/>
              </w:rPr>
              <w:t>Valer</w:t>
            </w:r>
          </w:p>
        </w:tc>
        <w:tc>
          <w:tcPr>
            <w:tcW w:w="1383" w:type="dxa"/>
          </w:tcPr>
          <w:p w14:paraId="27571CAF" w14:textId="77777777" w:rsidR="000B07D6" w:rsidRDefault="000B07D6" w:rsidP="0082068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bookmarkStart w:id="0" w:name="_GoBack"/>
            <w:bookmarkEnd w:id="0"/>
          </w:p>
        </w:tc>
      </w:tr>
    </w:tbl>
    <w:p w14:paraId="588E4114" w14:textId="77777777" w:rsidR="001A3695" w:rsidRPr="001A3695" w:rsidRDefault="001A3695" w:rsidP="00AA3EA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A3695" w:rsidRPr="001A3695" w:rsidSect="001A369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95"/>
    <w:rsid w:val="000B07D6"/>
    <w:rsid w:val="001A3695"/>
    <w:rsid w:val="007F4A6E"/>
    <w:rsid w:val="0082068D"/>
    <w:rsid w:val="0088273B"/>
    <w:rsid w:val="00AA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E8B5"/>
  <w15:chartTrackingRefBased/>
  <w15:docId w15:val="{3A47AAF9-2536-4CAE-BC81-A9AD44C1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A3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Durval Jesus Vieira</dc:creator>
  <cp:keywords/>
  <dc:description/>
  <cp:lastModifiedBy>David Durval Jesus Vieira</cp:lastModifiedBy>
  <cp:revision>1</cp:revision>
  <dcterms:created xsi:type="dcterms:W3CDTF">2026-10-15T20:00:00Z</dcterms:created>
  <dcterms:modified xsi:type="dcterms:W3CDTF">2026-10-15T20:37:00Z</dcterms:modified>
</cp:coreProperties>
</file>